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AE689F">
      <w:pPr>
        <w:pStyle w:val="NoSpacing"/>
      </w:pPr>
      <w:r>
        <w:drawing>
          <wp:anchor distT="0" distB="0" distL="114300" distR="114300" simplePos="0" relativeHeight="251741184" behindDoc="0" locked="0" layoutInCell="1" allowOverlap="1" wp14:anchorId="479D9703" wp14:editId="03B725FC">
            <wp:simplePos x="0" y="0"/>
            <wp:positionH relativeFrom="margin">
              <wp:posOffset>91440</wp:posOffset>
            </wp:positionH>
            <wp:positionV relativeFrom="paragraph">
              <wp:posOffset>-122555</wp:posOffset>
            </wp:positionV>
            <wp:extent cx="4075612" cy="3566160"/>
            <wp:effectExtent l="0" t="0" r="1270" b="0"/>
            <wp:wrapNone/>
            <wp:docPr id="23" name="Picture 23" descr="C:\Users\Meredith\AppData\Local\Microsoft\Windows\Temporary Internet Files\Content.IE5\CB8GNY8E\love_h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redith\AppData\Local\Microsoft\Windows\Temporary Internet Files\Content.IE5\CB8GNY8E\love_home[1].jpg"/>
                    <pic:cNvPicPr>
                      <a:picLocks noChangeAspect="1" noChangeArrowheads="1"/>
                    </pic:cNvPicPr>
                  </pic:nvPicPr>
                  <pic:blipFill>
                    <a:blip r:embed="rId10">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75612" cy="3566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6516"/>
        <w:gridCol w:w="1171"/>
        <w:gridCol w:w="3833"/>
      </w:tblGrid>
      <w:tr w:rsidR="0001065E" w:rsidTr="00915E0C">
        <w:trPr>
          <w:cantSplit/>
          <w:trHeight w:hRule="exact" w:val="5458"/>
          <w:jc w:val="center"/>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AE689F" w:rsidP="00AE689F">
            <w:pPr>
              <w:pStyle w:val="NoSpacing"/>
              <w:jc w:val="center"/>
            </w:pPr>
            <w:r>
              <w:drawing>
                <wp:anchor distT="0" distB="0" distL="114300" distR="114300" simplePos="0" relativeHeight="251742208" behindDoc="0" locked="0" layoutInCell="1" allowOverlap="1" wp14:anchorId="24165720" wp14:editId="08192498">
                  <wp:simplePos x="0" y="0"/>
                  <wp:positionH relativeFrom="margin">
                    <wp:posOffset>-59055</wp:posOffset>
                  </wp:positionH>
                  <wp:positionV relativeFrom="margin">
                    <wp:posOffset>1332230</wp:posOffset>
                  </wp:positionV>
                  <wp:extent cx="1564640" cy="1005840"/>
                  <wp:effectExtent l="95250" t="152400" r="92710" b="156210"/>
                  <wp:wrapNone/>
                  <wp:docPr id="21" name="Picture 21" descr="home%20is%20where%20the%20heart%20is%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20is%20where%20the%20heart%20is%20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60000">
                            <a:off x="0" y="0"/>
                            <a:ext cx="15646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823"/>
            </w:tblGrid>
            <w:tr w:rsidR="0001065E" w:rsidTr="0061381A">
              <w:trPr>
                <w:trHeight w:val="1845"/>
              </w:trPr>
              <w:tc>
                <w:tcPr>
                  <w:tcW w:w="5000" w:type="pct"/>
                  <w:shd w:val="clear" w:color="auto" w:fill="FF0000"/>
                </w:tcPr>
                <w:p w:rsidR="0001065E" w:rsidRPr="0061381A" w:rsidRDefault="00A26959" w:rsidP="003C43D3">
                  <w:pPr>
                    <w:pStyle w:val="Title"/>
                    <w:shd w:val="clear" w:color="auto" w:fill="FF0000"/>
                    <w:jc w:val="center"/>
                    <w:rPr>
                      <w:sz w:val="56"/>
                      <w:szCs w:val="56"/>
                    </w:rPr>
                  </w:pPr>
                  <w:sdt>
                    <w:sdtPr>
                      <w:rPr>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AE689F">
                        <w:rPr>
                          <w:sz w:val="56"/>
                          <w:szCs w:val="56"/>
                        </w:rPr>
                        <w:t>Affordable Housing Newsletter: Health &amp; Wellness</w:t>
                      </w:r>
                    </w:sdtContent>
                  </w:sdt>
                </w:p>
                <w:p w:rsidR="0001065E" w:rsidRDefault="00AE689F" w:rsidP="003C43D3">
                  <w:pPr>
                    <w:pStyle w:val="Subtitle"/>
                    <w:shd w:val="clear" w:color="auto" w:fill="FF0000"/>
                    <w:jc w:val="center"/>
                  </w:pPr>
                  <w:r>
                    <w:rPr>
                      <w:noProof/>
                      <w:sz w:val="16"/>
                      <w:szCs w:val="16"/>
                    </w:rPr>
                    <w:drawing>
                      <wp:anchor distT="0" distB="0" distL="114300" distR="114300" simplePos="0" relativeHeight="251738112" behindDoc="0" locked="0" layoutInCell="1" allowOverlap="1" wp14:anchorId="1D4A6E33" wp14:editId="4B726F59">
                        <wp:simplePos x="0" y="0"/>
                        <wp:positionH relativeFrom="margin">
                          <wp:posOffset>142875</wp:posOffset>
                        </wp:positionH>
                        <wp:positionV relativeFrom="paragraph">
                          <wp:posOffset>114300</wp:posOffset>
                        </wp:positionV>
                        <wp:extent cx="1982788" cy="914400"/>
                        <wp:effectExtent l="0" t="0" r="0" b="0"/>
                        <wp:wrapNone/>
                        <wp:docPr id="3" name="Picture 5"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82788"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065E" w:rsidTr="003C43D3">
              <w:trPr>
                <w:trHeight w:val="3312"/>
              </w:trPr>
              <w:tc>
                <w:tcPr>
                  <w:tcW w:w="5000" w:type="pct"/>
                  <w:shd w:val="clear" w:color="auto" w:fill="FF0000"/>
                  <w:vAlign w:val="bottom"/>
                </w:tcPr>
                <w:p w:rsidR="0001065E" w:rsidRDefault="0061381A" w:rsidP="0061381A">
                  <w:pPr>
                    <w:pStyle w:val="Subtitle"/>
                    <w:jc w:val="center"/>
                  </w:pPr>
                  <w:r>
                    <w:rPr>
                      <w:sz w:val="56"/>
                      <w:szCs w:val="56"/>
                    </w:rPr>
                    <w:t>W</w:t>
                  </w:r>
                  <w:r w:rsidR="00AE689F">
                    <w:rPr>
                      <w:sz w:val="56"/>
                      <w:szCs w:val="56"/>
                    </w:rPr>
                    <w:t>ell</w:t>
                  </w:r>
                </w:p>
              </w:tc>
            </w:tr>
          </w:tbl>
          <w:p w:rsidR="0001065E" w:rsidRDefault="0001065E">
            <w:pPr>
              <w:pStyle w:val="Subtitle"/>
            </w:pPr>
          </w:p>
        </w:tc>
      </w:tr>
      <w:tr w:rsidR="0001065E" w:rsidTr="00915E0C">
        <w:trPr>
          <w:cantSplit/>
          <w:trHeight w:hRule="exact" w:val="72"/>
          <w:jc w:val="center"/>
        </w:trPr>
        <w:tc>
          <w:tcPr>
            <w:tcW w:w="6516" w:type="dxa"/>
            <w:tcBorders>
              <w:top w:val="single" w:sz="4" w:space="0" w:color="FFFFFF" w:themeColor="background1"/>
            </w:tcBorders>
          </w:tcPr>
          <w:p w:rsidR="0001065E" w:rsidRDefault="0001065E">
            <w:pPr>
              <w:pStyle w:val="NoSpacing"/>
            </w:pPr>
          </w:p>
        </w:tc>
        <w:tc>
          <w:tcPr>
            <w:tcW w:w="1171" w:type="dxa"/>
          </w:tcPr>
          <w:p w:rsidR="0001065E" w:rsidRDefault="0001065E">
            <w:pPr>
              <w:pStyle w:val="NoSpacing"/>
            </w:pPr>
          </w:p>
        </w:tc>
        <w:tc>
          <w:tcPr>
            <w:tcW w:w="3833" w:type="dxa"/>
            <w:tcBorders>
              <w:top w:val="single" w:sz="4" w:space="0" w:color="FFFFFF" w:themeColor="background1"/>
            </w:tcBorders>
          </w:tcPr>
          <w:p w:rsidR="0001065E" w:rsidRDefault="0001065E">
            <w:pPr>
              <w:pStyle w:val="NoSpacing"/>
            </w:pPr>
          </w:p>
        </w:tc>
      </w:tr>
      <w:tr w:rsidR="0001065E" w:rsidTr="003C43D3">
        <w:trPr>
          <w:cantSplit/>
          <w:trHeight w:val="360"/>
          <w:jc w:val="center"/>
        </w:trPr>
        <w:tc>
          <w:tcPr>
            <w:tcW w:w="6516" w:type="dxa"/>
            <w:shd w:val="clear" w:color="auto" w:fill="FF0000"/>
            <w:tcMar>
              <w:left w:w="0" w:type="dxa"/>
              <w:right w:w="115" w:type="dxa"/>
            </w:tcMar>
            <w:vAlign w:val="center"/>
          </w:tcPr>
          <w:p w:rsidR="0001065E" w:rsidRDefault="0001065E" w:rsidP="008057F5">
            <w:pPr>
              <w:pStyle w:val="Heading4"/>
              <w:outlineLvl w:val="3"/>
            </w:pPr>
          </w:p>
        </w:tc>
        <w:tc>
          <w:tcPr>
            <w:tcW w:w="1171" w:type="dxa"/>
            <w:shd w:val="clear" w:color="auto" w:fill="FF0000"/>
            <w:tcMar>
              <w:left w:w="0" w:type="dxa"/>
              <w:right w:w="0" w:type="dxa"/>
            </w:tcMar>
            <w:vAlign w:val="center"/>
          </w:tcPr>
          <w:p w:rsidR="0001065E" w:rsidRDefault="0001065E">
            <w:pPr>
              <w:pStyle w:val="NoSpacing"/>
            </w:pPr>
          </w:p>
        </w:tc>
        <w:tc>
          <w:tcPr>
            <w:tcW w:w="3833"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01065E">
      <w:pPr>
        <w:sectPr w:rsidR="0001065E">
          <w:headerReference w:type="default" r:id="rId15"/>
          <w:headerReference w:type="first" r:id="rId16"/>
          <w:pgSz w:w="12240" w:h="15840" w:code="1"/>
          <w:pgMar w:top="720" w:right="576" w:bottom="720" w:left="576" w:header="360" w:footer="720" w:gutter="0"/>
          <w:cols w:space="720"/>
          <w:titlePg/>
          <w:docGrid w:linePitch="360"/>
        </w:sectPr>
      </w:pPr>
    </w:p>
    <w:p w:rsidR="0001065E" w:rsidRPr="00947A8D" w:rsidRDefault="000F3393" w:rsidP="00AE689F">
      <w:pPr>
        <w:jc w:val="center"/>
        <w:rPr>
          <w:b/>
          <w:color w:val="FF0000"/>
          <w:sz w:val="48"/>
          <w:szCs w:val="48"/>
        </w:rPr>
      </w:pPr>
      <w:r>
        <w:rPr>
          <w:b/>
          <w:color w:val="FF0000"/>
          <w:sz w:val="48"/>
          <w:szCs w:val="48"/>
        </w:rPr>
        <w:lastRenderedPageBreak/>
        <w:t>Housing Health and Wellness</w:t>
      </w:r>
    </w:p>
    <w:p w:rsidR="000F3393" w:rsidRPr="00065B82" w:rsidRDefault="000F3393" w:rsidP="00580B04">
      <w:pPr>
        <w:jc w:val="both"/>
        <w:rPr>
          <w:rFonts w:eastAsia="GillSans-Light" w:cs="GillSans-Light"/>
          <w:b/>
          <w:color w:val="auto"/>
          <w:sz w:val="32"/>
          <w:szCs w:val="32"/>
        </w:rPr>
      </w:pPr>
      <w:r w:rsidRPr="00065B82">
        <w:rPr>
          <w:rFonts w:eastAsia="GillSans-Light" w:cs="GillSans-Light"/>
          <w:b/>
          <w:color w:val="auto"/>
          <w:sz w:val="32"/>
          <w:szCs w:val="32"/>
        </w:rPr>
        <w:t>Affordable housing provides health and wellness to the kids, teens, adults and older adults who are residents. Why?  Here are a few reasons:</w:t>
      </w:r>
    </w:p>
    <w:p w:rsidR="000F3393" w:rsidRDefault="000F3393" w:rsidP="000F3393">
      <w:pPr>
        <w:pStyle w:val="ListParagraph"/>
        <w:numPr>
          <w:ilvl w:val="0"/>
          <w:numId w:val="13"/>
        </w:numPr>
        <w:jc w:val="both"/>
        <w:rPr>
          <w:rFonts w:eastAsia="GillSans-Light" w:cs="GillSans-Light"/>
          <w:b/>
          <w:color w:val="auto"/>
          <w:sz w:val="32"/>
          <w:szCs w:val="32"/>
        </w:rPr>
      </w:pPr>
      <w:r w:rsidRPr="00065B82">
        <w:rPr>
          <w:rFonts w:eastAsia="GillSans-Light" w:cs="GillSans-Light"/>
          <w:b/>
          <w:color w:val="auto"/>
          <w:sz w:val="32"/>
          <w:szCs w:val="32"/>
        </w:rPr>
        <w:t>We don’t have to choose between paying rent and buying groceries</w:t>
      </w:r>
    </w:p>
    <w:p w:rsidR="007001F3" w:rsidRPr="00065B82" w:rsidRDefault="007001F3" w:rsidP="007001F3">
      <w:pPr>
        <w:pStyle w:val="ListParagraph"/>
        <w:jc w:val="both"/>
        <w:rPr>
          <w:rFonts w:eastAsia="GillSans-Light" w:cs="GillSans-Light"/>
          <w:b/>
          <w:color w:val="auto"/>
          <w:sz w:val="32"/>
          <w:szCs w:val="32"/>
        </w:rPr>
      </w:pPr>
    </w:p>
    <w:p w:rsidR="007001F3" w:rsidRPr="007001F3" w:rsidRDefault="000F3393" w:rsidP="007001F3">
      <w:pPr>
        <w:pStyle w:val="ListParagraph"/>
        <w:numPr>
          <w:ilvl w:val="0"/>
          <w:numId w:val="13"/>
        </w:numPr>
        <w:jc w:val="both"/>
        <w:rPr>
          <w:rFonts w:eastAsia="GillSans-Light" w:cs="GillSans-Light"/>
          <w:b/>
          <w:color w:val="auto"/>
          <w:sz w:val="32"/>
          <w:szCs w:val="32"/>
        </w:rPr>
      </w:pPr>
      <w:r w:rsidRPr="00065B82">
        <w:rPr>
          <w:rFonts w:eastAsia="GillSans-Light" w:cs="GillSans-Light"/>
          <w:b/>
          <w:color w:val="auto"/>
          <w:sz w:val="32"/>
          <w:szCs w:val="32"/>
        </w:rPr>
        <w:t>We don’t have to live in crowded or unhealthy conditions</w:t>
      </w:r>
    </w:p>
    <w:p w:rsidR="007001F3" w:rsidRPr="00065B82" w:rsidRDefault="007001F3" w:rsidP="007001F3">
      <w:pPr>
        <w:pStyle w:val="ListParagraph"/>
        <w:jc w:val="both"/>
        <w:rPr>
          <w:rFonts w:eastAsia="GillSans-Light" w:cs="GillSans-Light"/>
          <w:b/>
          <w:color w:val="auto"/>
          <w:sz w:val="32"/>
          <w:szCs w:val="32"/>
        </w:rPr>
      </w:pPr>
    </w:p>
    <w:p w:rsidR="007001F3" w:rsidRDefault="000F3393" w:rsidP="000F3393">
      <w:pPr>
        <w:pStyle w:val="ListParagraph"/>
        <w:numPr>
          <w:ilvl w:val="0"/>
          <w:numId w:val="13"/>
        </w:numPr>
        <w:jc w:val="both"/>
        <w:rPr>
          <w:rFonts w:eastAsia="GillSans-Light" w:cs="GillSans-Light"/>
          <w:b/>
          <w:color w:val="auto"/>
          <w:sz w:val="32"/>
          <w:szCs w:val="32"/>
        </w:rPr>
      </w:pPr>
      <w:r w:rsidRPr="00065B82">
        <w:rPr>
          <w:rFonts w:eastAsia="GillSans-Light" w:cs="GillSans-Light"/>
          <w:b/>
          <w:color w:val="auto"/>
          <w:sz w:val="32"/>
          <w:szCs w:val="32"/>
        </w:rPr>
        <w:t xml:space="preserve">We can afford a home that provides a sense of </w:t>
      </w:r>
      <w:r w:rsidR="007001F3">
        <w:rPr>
          <w:rFonts w:eastAsia="GillSans-Light" w:cs="GillSans-Light"/>
          <w:b/>
          <w:color w:val="auto"/>
          <w:sz w:val="32"/>
          <w:szCs w:val="32"/>
        </w:rPr>
        <w:t>security and community</w:t>
      </w:r>
    </w:p>
    <w:p w:rsidR="000F3393" w:rsidRPr="00065B82" w:rsidRDefault="000F3393" w:rsidP="007001F3">
      <w:pPr>
        <w:pStyle w:val="ListParagraph"/>
        <w:jc w:val="both"/>
        <w:rPr>
          <w:rFonts w:eastAsia="GillSans-Light" w:cs="GillSans-Light"/>
          <w:b/>
          <w:color w:val="auto"/>
          <w:sz w:val="32"/>
          <w:szCs w:val="32"/>
        </w:rPr>
      </w:pPr>
      <w:r w:rsidRPr="00065B82">
        <w:rPr>
          <w:rFonts w:eastAsia="GillSans-Light" w:cs="GillSans-Light"/>
          <w:b/>
          <w:color w:val="auto"/>
          <w:sz w:val="32"/>
          <w:szCs w:val="32"/>
        </w:rPr>
        <w:t xml:space="preserve">  </w:t>
      </w:r>
    </w:p>
    <w:p w:rsidR="000F3393" w:rsidRDefault="000F3393" w:rsidP="000F3393">
      <w:pPr>
        <w:pStyle w:val="ListParagraph"/>
        <w:numPr>
          <w:ilvl w:val="0"/>
          <w:numId w:val="13"/>
        </w:numPr>
        <w:jc w:val="both"/>
        <w:rPr>
          <w:rFonts w:eastAsia="GillSans-Light" w:cs="GillSans-Light"/>
          <w:b/>
          <w:color w:val="auto"/>
          <w:sz w:val="32"/>
          <w:szCs w:val="32"/>
        </w:rPr>
      </w:pPr>
      <w:r w:rsidRPr="00065B82">
        <w:rPr>
          <w:rFonts w:eastAsia="GillSans-Light" w:cs="GillSans-Light"/>
          <w:b/>
          <w:color w:val="auto"/>
          <w:sz w:val="32"/>
          <w:szCs w:val="32"/>
        </w:rPr>
        <w:t>We have a stable home, and can set down roots, make connections</w:t>
      </w:r>
      <w:r w:rsidR="007001F3">
        <w:rPr>
          <w:rFonts w:eastAsia="GillSans-Light" w:cs="GillSans-Light"/>
          <w:b/>
          <w:color w:val="auto"/>
          <w:sz w:val="32"/>
          <w:szCs w:val="32"/>
        </w:rPr>
        <w:t xml:space="preserve"> and giv</w:t>
      </w:r>
      <w:r w:rsidR="0067580A">
        <w:rPr>
          <w:rFonts w:eastAsia="GillSans-Light" w:cs="GillSans-Light"/>
          <w:b/>
          <w:color w:val="auto"/>
          <w:sz w:val="32"/>
          <w:szCs w:val="32"/>
        </w:rPr>
        <w:t>e</w:t>
      </w:r>
      <w:r w:rsidR="007001F3">
        <w:rPr>
          <w:rFonts w:eastAsia="GillSans-Light" w:cs="GillSans-Light"/>
          <w:b/>
          <w:color w:val="auto"/>
          <w:sz w:val="32"/>
          <w:szCs w:val="32"/>
        </w:rPr>
        <w:t xml:space="preserve"> back to our neighbors</w:t>
      </w:r>
    </w:p>
    <w:p w:rsidR="007001F3" w:rsidRPr="00065B82" w:rsidRDefault="007001F3" w:rsidP="007001F3">
      <w:pPr>
        <w:pStyle w:val="ListParagraph"/>
        <w:jc w:val="both"/>
        <w:rPr>
          <w:rFonts w:eastAsia="GillSans-Light" w:cs="GillSans-Light"/>
          <w:b/>
          <w:color w:val="auto"/>
          <w:sz w:val="32"/>
          <w:szCs w:val="32"/>
        </w:rPr>
      </w:pPr>
    </w:p>
    <w:p w:rsidR="00713DAC" w:rsidRDefault="000F3393" w:rsidP="00713DAC">
      <w:pPr>
        <w:pStyle w:val="ListParagraph"/>
        <w:numPr>
          <w:ilvl w:val="0"/>
          <w:numId w:val="13"/>
        </w:numPr>
        <w:jc w:val="both"/>
        <w:rPr>
          <w:rFonts w:eastAsia="GillSans-Light" w:cs="GillSans-Light"/>
          <w:b/>
          <w:color w:val="auto"/>
          <w:sz w:val="32"/>
          <w:szCs w:val="32"/>
        </w:rPr>
      </w:pPr>
      <w:r w:rsidRPr="00065B82">
        <w:rPr>
          <w:rFonts w:eastAsia="GillSans-Light" w:cs="GillSans-Light"/>
          <w:b/>
          <w:color w:val="auto"/>
          <w:sz w:val="32"/>
          <w:szCs w:val="32"/>
        </w:rPr>
        <w:t xml:space="preserve">We learn </w:t>
      </w:r>
      <w:r w:rsidR="007001F3">
        <w:rPr>
          <w:rFonts w:eastAsia="GillSans-Light" w:cs="GillSans-Light"/>
          <w:b/>
          <w:color w:val="auto"/>
          <w:sz w:val="32"/>
          <w:szCs w:val="32"/>
        </w:rPr>
        <w:t xml:space="preserve">healthy living </w:t>
      </w:r>
      <w:r w:rsidRPr="00065B82">
        <w:rPr>
          <w:rFonts w:eastAsia="GillSans-Light" w:cs="GillSans-Light"/>
          <w:b/>
          <w:color w:val="auto"/>
          <w:sz w:val="32"/>
          <w:szCs w:val="32"/>
        </w:rPr>
        <w:t xml:space="preserve">skills from onsite social services, including </w:t>
      </w:r>
      <w:r w:rsidR="007001F3">
        <w:rPr>
          <w:rFonts w:eastAsia="GillSans-Light" w:cs="GillSans-Light"/>
          <w:b/>
          <w:color w:val="auto"/>
          <w:sz w:val="32"/>
          <w:szCs w:val="32"/>
        </w:rPr>
        <w:t xml:space="preserve">practical </w:t>
      </w:r>
      <w:r w:rsidRPr="00065B82">
        <w:rPr>
          <w:rFonts w:eastAsia="GillSans-Light" w:cs="GillSans-Light"/>
          <w:b/>
          <w:color w:val="auto"/>
          <w:sz w:val="32"/>
          <w:szCs w:val="32"/>
        </w:rPr>
        <w:t>support for financial,</w:t>
      </w:r>
      <w:r w:rsidR="007001F3">
        <w:rPr>
          <w:rFonts w:eastAsia="GillSans-Light" w:cs="GillSans-Light"/>
          <w:b/>
          <w:color w:val="auto"/>
          <w:sz w:val="32"/>
          <w:szCs w:val="32"/>
        </w:rPr>
        <w:t xml:space="preserve"> career</w:t>
      </w:r>
      <w:r w:rsidRPr="00065B82">
        <w:rPr>
          <w:rFonts w:eastAsia="GillSans-Light" w:cs="GillSans-Light"/>
          <w:b/>
          <w:color w:val="auto"/>
          <w:sz w:val="32"/>
          <w:szCs w:val="32"/>
        </w:rPr>
        <w:t xml:space="preserve">, </w:t>
      </w:r>
      <w:r w:rsidR="007001F3">
        <w:rPr>
          <w:rFonts w:eastAsia="GillSans-Light" w:cs="GillSans-Light"/>
          <w:b/>
          <w:color w:val="auto"/>
          <w:sz w:val="32"/>
          <w:szCs w:val="32"/>
        </w:rPr>
        <w:t>parenting and aging in place needs</w:t>
      </w:r>
    </w:p>
    <w:p w:rsidR="007001F3" w:rsidRPr="00065B82" w:rsidRDefault="0067580A" w:rsidP="007001F3">
      <w:pPr>
        <w:pStyle w:val="ListParagraph"/>
        <w:jc w:val="both"/>
        <w:rPr>
          <w:rFonts w:eastAsia="GillSans-Light" w:cs="GillSans-Light"/>
          <w:b/>
          <w:color w:val="auto"/>
          <w:sz w:val="32"/>
          <w:szCs w:val="32"/>
        </w:rPr>
      </w:pPr>
      <w:r>
        <w:rPr>
          <w:noProof/>
        </w:rPr>
        <w:drawing>
          <wp:anchor distT="0" distB="0" distL="114300" distR="114300" simplePos="0" relativeHeight="251744256" behindDoc="0" locked="0" layoutInCell="1" allowOverlap="1" wp14:anchorId="45B7118C" wp14:editId="1B28F543">
            <wp:simplePos x="0" y="0"/>
            <wp:positionH relativeFrom="column">
              <wp:posOffset>2255520</wp:posOffset>
            </wp:positionH>
            <wp:positionV relativeFrom="paragraph">
              <wp:posOffset>104775</wp:posOffset>
            </wp:positionV>
            <wp:extent cx="2324100" cy="876300"/>
            <wp:effectExtent l="0" t="0" r="0" b="0"/>
            <wp:wrapNone/>
            <wp:docPr id="30" name="Picture 30" descr="C:\Users\Meredith\AppData\Local\Microsoft\Windows\Temporary Internet Files\Content.IE5\F3NNYU5A\1210ap-commu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redith\AppData\Local\Microsoft\Windows\Temporary Internet Files\Content.IE5\F3NNYU5A\1210ap-community[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9117" b="24510"/>
                    <a:stretch/>
                  </pic:blipFill>
                  <pic:spPr bwMode="auto">
                    <a:xfrm>
                      <a:off x="0" y="0"/>
                      <a:ext cx="23241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01F3" w:rsidRDefault="007001F3" w:rsidP="007001F3">
      <w:pPr>
        <w:pStyle w:val="ListParagraph"/>
        <w:jc w:val="center"/>
        <w:rPr>
          <w:b/>
          <w:color w:val="FF0000"/>
          <w:sz w:val="48"/>
          <w:szCs w:val="48"/>
        </w:rPr>
      </w:pPr>
    </w:p>
    <w:p w:rsidR="007001F3" w:rsidRDefault="007001F3" w:rsidP="007001F3">
      <w:pPr>
        <w:pStyle w:val="ListParagraph"/>
        <w:jc w:val="center"/>
        <w:rPr>
          <w:b/>
          <w:color w:val="FF0000"/>
          <w:sz w:val="48"/>
          <w:szCs w:val="48"/>
        </w:rPr>
      </w:pPr>
    </w:p>
    <w:p w:rsidR="00065B82" w:rsidRPr="00065B82" w:rsidRDefault="00065B82" w:rsidP="00065B82">
      <w:pPr>
        <w:pStyle w:val="ListParagraph"/>
        <w:jc w:val="center"/>
        <w:rPr>
          <w:rFonts w:eastAsia="GillSans-Light" w:cs="GillSans-Light"/>
          <w:b/>
          <w:sz w:val="48"/>
          <w:szCs w:val="48"/>
        </w:rPr>
      </w:pPr>
      <w:r>
        <w:rPr>
          <w:b/>
          <w:color w:val="FF0000"/>
          <w:sz w:val="48"/>
          <w:szCs w:val="48"/>
        </w:rPr>
        <w:t>Affordable Housing Public Policy</w:t>
      </w:r>
    </w:p>
    <w:p w:rsidR="007001F3" w:rsidRDefault="007001F3" w:rsidP="007001F3">
      <w:pPr>
        <w:jc w:val="both"/>
        <w:rPr>
          <w:b/>
          <w:sz w:val="32"/>
          <w:szCs w:val="32"/>
        </w:rPr>
      </w:pPr>
      <w:r w:rsidRPr="007001F3">
        <w:rPr>
          <w:rStyle w:val="yellowfade"/>
          <w:b/>
          <w:color w:val="auto"/>
          <w:sz w:val="32"/>
          <w:szCs w:val="32"/>
        </w:rPr>
        <w:lastRenderedPageBreak/>
        <w:t>Public Policy</w:t>
      </w:r>
      <w:r w:rsidRPr="007001F3">
        <w:rPr>
          <w:b/>
          <w:color w:val="auto"/>
          <w:sz w:val="32"/>
          <w:szCs w:val="32"/>
        </w:rPr>
        <w:t xml:space="preserve"> Laws and </w:t>
      </w:r>
      <w:r w:rsidR="0067580A">
        <w:rPr>
          <w:b/>
          <w:color w:val="auto"/>
          <w:sz w:val="32"/>
          <w:szCs w:val="32"/>
        </w:rPr>
        <w:t>R</w:t>
      </w:r>
      <w:r w:rsidRPr="007001F3">
        <w:rPr>
          <w:b/>
          <w:color w:val="auto"/>
          <w:sz w:val="32"/>
          <w:szCs w:val="32"/>
        </w:rPr>
        <w:t>egulations are passed at many different levels of government.  In our are</w:t>
      </w:r>
      <w:r>
        <w:rPr>
          <w:b/>
          <w:color w:val="auto"/>
          <w:sz w:val="32"/>
          <w:szCs w:val="32"/>
        </w:rPr>
        <w:t>a, there is an affordable housing measure</w:t>
      </w:r>
      <w:r w:rsidRPr="007001F3">
        <w:rPr>
          <w:b/>
          <w:color w:val="auto"/>
          <w:sz w:val="32"/>
          <w:szCs w:val="32"/>
        </w:rPr>
        <w:t xml:space="preserve"> on the ballot this year that each voter wil</w:t>
      </w:r>
      <w:bookmarkStart w:id="0" w:name="_GoBack"/>
      <w:bookmarkEnd w:id="0"/>
      <w:r w:rsidRPr="007001F3">
        <w:rPr>
          <w:b/>
          <w:color w:val="auto"/>
          <w:sz w:val="32"/>
          <w:szCs w:val="32"/>
        </w:rPr>
        <w:t xml:space="preserve">l consider. </w:t>
      </w:r>
      <w:r w:rsidRPr="00065B82">
        <w:rPr>
          <w:b/>
          <w:sz w:val="32"/>
          <w:szCs w:val="32"/>
        </w:rPr>
        <w:t xml:space="preserve"> </w:t>
      </w:r>
      <w:r>
        <w:rPr>
          <w:b/>
          <w:sz w:val="32"/>
          <w:szCs w:val="32"/>
        </w:rPr>
        <w:t xml:space="preserve">Learn about this ballot measure and how it can help to protect money for affordable housing.  </w:t>
      </w:r>
    </w:p>
    <w:p w:rsidR="007001F3" w:rsidRPr="007001F3" w:rsidRDefault="007001F3" w:rsidP="007001F3">
      <w:pPr>
        <w:pStyle w:val="ListParagraph"/>
        <w:jc w:val="center"/>
        <w:rPr>
          <w:rFonts w:eastAsia="GillSans-Light" w:cs="GillSans-Light"/>
          <w:b/>
          <w:sz w:val="48"/>
          <w:szCs w:val="48"/>
        </w:rPr>
      </w:pPr>
      <w:r w:rsidRPr="00713DAC">
        <w:rPr>
          <w:b/>
          <w:color w:val="FF0000"/>
          <w:sz w:val="48"/>
          <w:szCs w:val="48"/>
        </w:rPr>
        <w:t>Sharing our Experiences</w:t>
      </w:r>
    </w:p>
    <w:p w:rsidR="007001F3" w:rsidRPr="00606E64" w:rsidRDefault="007001F3" w:rsidP="007001F3">
      <w:pPr>
        <w:jc w:val="both"/>
        <w:rPr>
          <w:b/>
          <w:color w:val="auto"/>
          <w:sz w:val="32"/>
          <w:szCs w:val="32"/>
        </w:rPr>
      </w:pPr>
      <w:r w:rsidRPr="00606E64">
        <w:rPr>
          <w:b/>
          <w:color w:val="auto"/>
          <w:sz w:val="32"/>
          <w:szCs w:val="32"/>
        </w:rPr>
        <w:t>It is good to discuss the important political issues with neighbors and friends with respect so that everyone has valuable information.  As we know, affordable housing makes communities better.  But many others may not have heard about affordable housing or the positive impact it makes.</w:t>
      </w:r>
    </w:p>
    <w:p w:rsidR="007001F3" w:rsidRDefault="007001F3" w:rsidP="007001F3">
      <w:pPr>
        <w:jc w:val="both"/>
        <w:rPr>
          <w:b/>
          <w:sz w:val="32"/>
          <w:szCs w:val="32"/>
        </w:rPr>
      </w:pPr>
      <w:r w:rsidRPr="00065B82">
        <w:rPr>
          <w:b/>
          <w:color w:val="auto"/>
          <w:sz w:val="32"/>
          <w:szCs w:val="32"/>
        </w:rPr>
        <w:t xml:space="preserve">We can share what we know about affordable housing.  Think about what affordable housing means to you.  </w:t>
      </w:r>
      <w:r w:rsidR="00606E64">
        <w:rPr>
          <w:b/>
          <w:color w:val="auto"/>
          <w:sz w:val="32"/>
          <w:szCs w:val="32"/>
        </w:rPr>
        <w:t>Describe how it has helped you, the</w:t>
      </w:r>
      <w:r w:rsidRPr="00065B82">
        <w:rPr>
          <w:b/>
          <w:color w:val="auto"/>
          <w:sz w:val="32"/>
          <w:szCs w:val="32"/>
        </w:rPr>
        <w:t xml:space="preserve"> opportunities </w:t>
      </w:r>
      <w:r w:rsidR="00606E64">
        <w:rPr>
          <w:b/>
          <w:color w:val="auto"/>
          <w:sz w:val="32"/>
          <w:szCs w:val="32"/>
        </w:rPr>
        <w:t>it</w:t>
      </w:r>
      <w:r w:rsidRPr="00065B82">
        <w:rPr>
          <w:b/>
          <w:color w:val="auto"/>
          <w:sz w:val="32"/>
          <w:szCs w:val="32"/>
        </w:rPr>
        <w:t xml:space="preserve"> give</w:t>
      </w:r>
      <w:r w:rsidR="00606E64">
        <w:rPr>
          <w:b/>
          <w:color w:val="auto"/>
          <w:sz w:val="32"/>
          <w:szCs w:val="32"/>
        </w:rPr>
        <w:t>s</w:t>
      </w:r>
      <w:r w:rsidRPr="00065B82">
        <w:rPr>
          <w:b/>
          <w:color w:val="auto"/>
          <w:sz w:val="32"/>
          <w:szCs w:val="32"/>
        </w:rPr>
        <w:t xml:space="preserve"> you now</w:t>
      </w:r>
      <w:r w:rsidR="00606E64">
        <w:rPr>
          <w:b/>
          <w:color w:val="auto"/>
          <w:sz w:val="32"/>
          <w:szCs w:val="32"/>
        </w:rPr>
        <w:t>, and the</w:t>
      </w:r>
      <w:r w:rsidRPr="00065B82">
        <w:rPr>
          <w:b/>
          <w:color w:val="auto"/>
          <w:sz w:val="32"/>
          <w:szCs w:val="32"/>
        </w:rPr>
        <w:t xml:space="preserve"> impact </w:t>
      </w:r>
      <w:r w:rsidR="00606E64">
        <w:rPr>
          <w:b/>
          <w:sz w:val="32"/>
          <w:szCs w:val="32"/>
        </w:rPr>
        <w:t>it will have on your future.</w:t>
      </w:r>
      <w:r w:rsidRPr="00713DAC">
        <w:rPr>
          <w:b/>
          <w:sz w:val="32"/>
          <w:szCs w:val="32"/>
        </w:rPr>
        <w:t xml:space="preserve">   </w:t>
      </w:r>
    </w:p>
    <w:p w:rsidR="00065B82" w:rsidRPr="00065B82" w:rsidRDefault="00065B82" w:rsidP="00065B82">
      <w:pPr>
        <w:jc w:val="both"/>
        <w:rPr>
          <w:b/>
          <w:sz w:val="32"/>
          <w:szCs w:val="32"/>
        </w:rPr>
      </w:pPr>
    </w:p>
    <w:tbl>
      <w:tblPr>
        <w:tblStyle w:val="TableGrid"/>
        <w:tblpPr w:leftFromText="180" w:rightFromText="180" w:vertAnchor="text" w:horzAnchor="margin" w:tblpY="390"/>
        <w:tblW w:w="47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10681"/>
      </w:tblGrid>
      <w:tr w:rsidR="007001F3" w:rsidTr="007001F3">
        <w:trPr>
          <w:trHeight w:val="360"/>
        </w:trPr>
        <w:tc>
          <w:tcPr>
            <w:tcW w:w="10681" w:type="dxa"/>
            <w:shd w:val="clear" w:color="auto" w:fill="FF0000"/>
            <w:tcMar>
              <w:left w:w="0" w:type="dxa"/>
              <w:right w:w="115" w:type="dxa"/>
            </w:tcMar>
            <w:vAlign w:val="center"/>
          </w:tcPr>
          <w:p w:rsidR="007001F3" w:rsidRPr="0071392D" w:rsidRDefault="007001F3" w:rsidP="007001F3">
            <w:pPr>
              <w:jc w:val="center"/>
              <w:rPr>
                <w:sz w:val="32"/>
                <w:szCs w:val="32"/>
              </w:rPr>
            </w:pPr>
            <w:r w:rsidRPr="0071392D">
              <w:rPr>
                <w:sz w:val="32"/>
                <w:szCs w:val="32"/>
              </w:rPr>
              <w:t>Discussion Questions:</w:t>
            </w:r>
          </w:p>
        </w:tc>
      </w:tr>
      <w:tr w:rsidR="007001F3" w:rsidTr="007001F3">
        <w:trPr>
          <w:trHeight w:val="1086"/>
        </w:trPr>
        <w:tc>
          <w:tcPr>
            <w:tcW w:w="10681" w:type="dxa"/>
            <w:shd w:val="clear" w:color="auto" w:fill="F2F2F2" w:themeFill="background1" w:themeFillShade="F2"/>
            <w:tcMar>
              <w:top w:w="144" w:type="dxa"/>
              <w:left w:w="216" w:type="dxa"/>
              <w:right w:w="144" w:type="dxa"/>
            </w:tcMar>
            <w:vAlign w:val="center"/>
          </w:tcPr>
          <w:p w:rsidR="007001F3" w:rsidRPr="0071392D" w:rsidRDefault="007001F3" w:rsidP="00606E64">
            <w:pPr>
              <w:pStyle w:val="SidebarTableText"/>
              <w:jc w:val="center"/>
              <w:rPr>
                <w:sz w:val="28"/>
                <w:szCs w:val="28"/>
                <w:lang w:val="en"/>
              </w:rPr>
            </w:pPr>
            <w:r>
              <w:rPr>
                <w:sz w:val="28"/>
                <w:szCs w:val="28"/>
                <w:lang w:val="en"/>
              </w:rPr>
              <w:t>What are the top 3 things about affordable housing that make your life better?</w:t>
            </w:r>
          </w:p>
          <w:p w:rsidR="007001F3" w:rsidRDefault="007001F3" w:rsidP="00606E64">
            <w:pPr>
              <w:pStyle w:val="SidebarTableText"/>
              <w:jc w:val="center"/>
              <w:rPr>
                <w:sz w:val="28"/>
                <w:szCs w:val="28"/>
                <w:lang w:val="en"/>
              </w:rPr>
            </w:pPr>
            <w:r>
              <w:rPr>
                <w:sz w:val="28"/>
                <w:szCs w:val="28"/>
                <w:lang w:val="en"/>
              </w:rPr>
              <w:t>Why will affordable housing be needed by your community in the future?</w:t>
            </w:r>
          </w:p>
          <w:p w:rsidR="00606E64" w:rsidRPr="002D2488" w:rsidRDefault="00606E64" w:rsidP="00606E64">
            <w:pPr>
              <w:pStyle w:val="SidebarTableText"/>
              <w:jc w:val="center"/>
              <w:rPr>
                <w:sz w:val="28"/>
                <w:szCs w:val="28"/>
                <w:lang w:val="en"/>
              </w:rPr>
            </w:pPr>
            <w:r>
              <w:rPr>
                <w:sz w:val="28"/>
                <w:szCs w:val="28"/>
                <w:lang w:val="en"/>
              </w:rPr>
              <w:t>Who will you discuss the Affordable Housing measure with?</w:t>
            </w:r>
          </w:p>
        </w:tc>
      </w:tr>
    </w:tbl>
    <w:p w:rsidR="00065B82" w:rsidRPr="00065B82" w:rsidRDefault="00606E64" w:rsidP="00065B82">
      <w:pPr>
        <w:jc w:val="both"/>
        <w:rPr>
          <w:b/>
          <w:sz w:val="32"/>
          <w:szCs w:val="32"/>
        </w:rPr>
      </w:pPr>
      <w:r w:rsidRPr="00606E64">
        <w:t xml:space="preserve"> </w:t>
      </w:r>
    </w:p>
    <w:p w:rsidR="00065B82" w:rsidRPr="00065B82" w:rsidRDefault="00606E64" w:rsidP="00065B82">
      <w:pPr>
        <w:jc w:val="both"/>
      </w:pPr>
      <w:r>
        <w:rPr>
          <w:noProof/>
        </w:rPr>
        <w:drawing>
          <wp:anchor distT="0" distB="0" distL="114300" distR="114300" simplePos="0" relativeHeight="251743232" behindDoc="0" locked="0" layoutInCell="1" allowOverlap="1" wp14:anchorId="66B41DF6" wp14:editId="26EE42FB">
            <wp:simplePos x="0" y="0"/>
            <wp:positionH relativeFrom="column">
              <wp:posOffset>1649095</wp:posOffset>
            </wp:positionH>
            <wp:positionV relativeFrom="paragraph">
              <wp:posOffset>179070</wp:posOffset>
            </wp:positionV>
            <wp:extent cx="3841115" cy="1828800"/>
            <wp:effectExtent l="0" t="0" r="6985" b="0"/>
            <wp:wrapNone/>
            <wp:docPr id="27" name="Picture 27" descr="Health And Wellness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 And Wellness Clipart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11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46C" w:rsidRPr="00F1346C" w:rsidRDefault="00F1346C" w:rsidP="00580B04">
      <w:pPr>
        <w:jc w:val="both"/>
        <w:rPr>
          <w:b/>
          <w:color w:val="auto"/>
          <w:sz w:val="32"/>
          <w:szCs w:val="32"/>
        </w:rPr>
      </w:pPr>
    </w:p>
    <w:p w:rsidR="0001065E" w:rsidRDefault="0001065E" w:rsidP="007001F3">
      <w:pPr>
        <w:pStyle w:val="Sidebarphoto"/>
      </w:pPr>
    </w:p>
    <w:sectPr w:rsidR="0001065E">
      <w:headerReference w:type="default" r:id="rId19"/>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59" w:rsidRDefault="00A26959">
      <w:pPr>
        <w:spacing w:after="0"/>
      </w:pPr>
      <w:r>
        <w:separator/>
      </w:r>
    </w:p>
    <w:p w:rsidR="00A26959" w:rsidRDefault="00A26959"/>
    <w:p w:rsidR="00A26959" w:rsidRDefault="00A26959"/>
  </w:endnote>
  <w:endnote w:type="continuationSeparator" w:id="0">
    <w:p w:rsidR="00A26959" w:rsidRDefault="00A26959">
      <w:pPr>
        <w:spacing w:after="0"/>
      </w:pPr>
      <w:r>
        <w:continuationSeparator/>
      </w:r>
    </w:p>
    <w:p w:rsidR="00A26959" w:rsidRDefault="00A26959"/>
    <w:p w:rsidR="00A26959" w:rsidRDefault="00A26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Sans-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59" w:rsidRDefault="00A26959">
      <w:pPr>
        <w:spacing w:after="0"/>
      </w:pPr>
      <w:r>
        <w:separator/>
      </w:r>
    </w:p>
    <w:p w:rsidR="00A26959" w:rsidRDefault="00A26959"/>
    <w:p w:rsidR="00A26959" w:rsidRDefault="00A26959"/>
  </w:footnote>
  <w:footnote w:type="continuationSeparator" w:id="0">
    <w:p w:rsidR="00A26959" w:rsidRDefault="00A26959">
      <w:pPr>
        <w:spacing w:after="0"/>
      </w:pPr>
      <w:r>
        <w:continuationSeparator/>
      </w:r>
    </w:p>
    <w:p w:rsidR="00A26959" w:rsidRDefault="00A26959"/>
    <w:p w:rsidR="00A26959" w:rsidRDefault="00A269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A26959">
          <w:pPr>
            <w:pStyle w:val="Header"/>
          </w:pPr>
          <w:sdt>
            <w:sdtPr>
              <w:alias w:val="Title"/>
              <w:tag w:val="Title"/>
              <w:id w:val="1588268350"/>
              <w:dataBinding w:prefixMappings="xmlns:ns0='http://purl.org/dc/elements/1.1/' xmlns:ns1='http://schemas.openxmlformats.org/package/2006/metadata/core-properties' " w:xpath="/ns1:coreProperties[1]/ns0:subject[1]" w:storeItemID="{6C3C8BC8-F283-45AE-878A-BAB7291924A1}"/>
              <w:text/>
            </w:sdtPr>
            <w:sdtEndPr/>
            <w:sdtContent>
              <w:r w:rsidR="00AE689F">
                <w:t>Affordable Housing Newsletter: Health &amp; Wellness</w:t>
              </w:r>
            </w:sdtContent>
          </w:sdt>
          <w:r w:rsidR="00797CD0">
            <w:t xml:space="preserve"> </w:t>
          </w:r>
          <w:sdt>
            <w:sdtPr>
              <w:alias w:val="Subtitle"/>
              <w:tag w:val="Subtitle"/>
              <w:id w:val="1242137795"/>
              <w:dataBinding w:prefixMappings="xmlns:ns0='http://purl.org/dc/elements/1.1/' xmlns:ns1='http://schemas.openxmlformats.org/package/2006/metadata/core-properties' " w:xpath="/ns1:coreProperties[1]/ns1:contentStatus[1]" w:storeItemID="{6C3C8BC8-F283-45AE-878A-BAB7291924A1}"/>
              <w:text/>
            </w:sdtPr>
            <w:sdtEndPr/>
            <w:sdtContent>
              <w:r w:rsidR="00CE689E">
                <w:t>Healthy Lifestyles 2016</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2025618174"/>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61381A">
                <w:rPr>
                  <w:rStyle w:val="IssueNumberChar"/>
                </w:rPr>
                <w:t>Fall 2016</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D25A9">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61915DCA" wp14:editId="20C7EDFE">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72"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6232"/>
      <w:gridCol w:w="5040"/>
    </w:tblGrid>
    <w:tr w:rsidR="0001065E" w:rsidTr="0067580A">
      <w:trPr>
        <w:cantSplit/>
      </w:trPr>
      <w:tc>
        <w:tcPr>
          <w:tcW w:w="6232" w:type="dxa"/>
          <w:vAlign w:val="bottom"/>
        </w:tcPr>
        <w:p w:rsidR="0001065E" w:rsidRPr="0038290E" w:rsidRDefault="00A26959" w:rsidP="0067580A">
          <w:pPr>
            <w:pStyle w:val="Header"/>
            <w:ind w:right="-846"/>
            <w:rPr>
              <w:sz w:val="22"/>
            </w:rPr>
          </w:pPr>
          <w:sdt>
            <w:sdtPr>
              <w:rPr>
                <w:color w:val="FF0000"/>
                <w:sz w:val="22"/>
              </w:rPr>
              <w:alias w:val="Title"/>
              <w:tag w:val="Title"/>
              <w:id w:val="115719269"/>
              <w:dataBinding w:prefixMappings="xmlns:ns0='http://purl.org/dc/elements/1.1/' xmlns:ns1='http://schemas.openxmlformats.org/package/2006/metadata/core-properties' " w:xpath="/ns1:coreProperties[1]/ns0:subject[1]" w:storeItemID="{6C3C8BC8-F283-45AE-878A-BAB7291924A1}"/>
              <w:text/>
            </w:sdtPr>
            <w:sdtEndPr/>
            <w:sdtContent>
              <w:r w:rsidR="0061381A">
                <w:rPr>
                  <w:color w:val="FF0000"/>
                  <w:sz w:val="22"/>
                </w:rPr>
                <w:t>Affordable Housing Newsletter</w:t>
              </w:r>
              <w:r w:rsidR="00AE689F">
                <w:rPr>
                  <w:color w:val="FF0000"/>
                  <w:sz w:val="22"/>
                </w:rPr>
                <w:t xml:space="preserve">: Health &amp; </w:t>
              </w:r>
              <w:r w:rsidR="0061381A">
                <w:rPr>
                  <w:color w:val="FF0000"/>
                  <w:sz w:val="22"/>
                </w:rPr>
                <w:t>Wellness</w:t>
              </w:r>
            </w:sdtContent>
          </w:sdt>
        </w:p>
      </w:tc>
      <w:tc>
        <w:tcPr>
          <w:tcW w:w="5040" w:type="dxa"/>
          <w:vAlign w:val="bottom"/>
        </w:tcPr>
        <w:p w:rsidR="0001065E" w:rsidRDefault="00A26959" w:rsidP="00F1346C">
          <w:pPr>
            <w:pStyle w:val="IssueNumber"/>
          </w:pPr>
          <w:sdt>
            <w:sdtPr>
              <w:alias w:val="Issue No"/>
              <w:tag w:val="Issue No"/>
              <w:id w:val="242071576"/>
              <w:dataBinding w:prefixMappings="xmlns:ns0='http://purl.org/dc/elements/1.1/' xmlns:ns1='http://schemas.openxmlformats.org/package/2006/metadata/core-properties' " w:xpath="/ns1:coreProperties[1]/ns1:category[1]" w:storeItemID="{6C3C8BC8-F283-45AE-878A-BAB7291924A1}"/>
              <w:text/>
            </w:sdtPr>
            <w:sdtEndPr/>
            <w:sdtContent>
              <w:r w:rsidR="0061381A">
                <w:t xml:space="preserve">Fall </w:t>
              </w:r>
              <w:r w:rsidR="0038290E">
                <w:t>201</w:t>
              </w:r>
              <w:r w:rsidR="00F1346C">
                <w:t>6</w:t>
              </w:r>
            </w:sdtContent>
          </w:sdt>
          <w:r w:rsidR="00797CD0">
            <w:t xml:space="preserve"> </w:t>
          </w:r>
        </w:p>
      </w:tc>
    </w:tr>
  </w:tbl>
  <w:p w:rsidR="0001065E" w:rsidRDefault="00F1346C" w:rsidP="0038290E">
    <w:pPr>
      <w:pStyle w:val="NoSpacing"/>
    </w:pPr>
    <w:r>
      <w:t>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3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83"/>
      <w:gridCol w:w="2004"/>
    </w:tblGrid>
    <w:tr w:rsidR="00F32B33" w:rsidTr="0067580A">
      <w:trPr>
        <w:jc w:val="center"/>
      </w:trPr>
      <w:tc>
        <w:tcPr>
          <w:tcW w:w="9384" w:type="dxa"/>
          <w:shd w:val="clear" w:color="auto" w:fill="auto"/>
        </w:tcPr>
        <w:p w:rsidR="00F32B33" w:rsidRDefault="00A26959">
          <w:pPr>
            <w:pStyle w:val="Header"/>
          </w:pPr>
          <w:sdt>
            <w:sdtPr>
              <w:rPr>
                <w:color w:val="FF0000"/>
              </w:rPr>
              <w:alias w:val="Title"/>
              <w:tag w:val="Title"/>
              <w:id w:val="482282936"/>
              <w:dataBinding w:prefixMappings="xmlns:ns0='http://purl.org/dc/elements/1.1/' xmlns:ns1='http://schemas.openxmlformats.org/package/2006/metadata/core-properties' " w:xpath="/ns1:coreProperties[1]/ns0:subject[1]" w:storeItemID="{6C3C8BC8-F283-45AE-878A-BAB7291924A1}"/>
              <w:text/>
            </w:sdtPr>
            <w:sdtEndPr/>
            <w:sdtContent>
              <w:r w:rsidR="00AE689F">
                <w:rPr>
                  <w:color w:val="FF0000"/>
                </w:rPr>
                <w:t>Affordable Housing Newsletter: Health &amp; Wellness</w:t>
              </w:r>
            </w:sdtContent>
          </w:sdt>
          <w:r w:rsidR="00F32B33" w:rsidRPr="003C43D3">
            <w:rPr>
              <w:color w:val="FF0000"/>
            </w:rPr>
            <w:t xml:space="preserve"> </w:t>
          </w:r>
          <w:sdt>
            <w:sdtPr>
              <w:rPr>
                <w:color w:val="FF0000"/>
              </w:rPr>
              <w:alias w:val="Subtitle"/>
              <w:tag w:val="Subtitle"/>
              <w:id w:val="-1722809117"/>
              <w:dataBinding w:prefixMappings="xmlns:ns0='http://purl.org/dc/elements/1.1/' xmlns:ns1='http://schemas.openxmlformats.org/package/2006/metadata/core-properties' " w:xpath="/ns1:coreProperties[1]/ns1:contentStatus[1]" w:storeItemID="{6C3C8BC8-F283-45AE-878A-BAB7291924A1}"/>
              <w:text/>
            </w:sdtPr>
            <w:sdtEndPr/>
            <w:sdtContent>
              <w:r w:rsidR="00CE689E" w:rsidRPr="003C43D3">
                <w:rPr>
                  <w:color w:val="FF0000"/>
                </w:rPr>
                <w:t>Healthy Lifestyles 2016</w:t>
              </w:r>
            </w:sdtContent>
          </w:sdt>
          <w:r w:rsidR="00F32B33">
            <w:t xml:space="preserve"> | </w:t>
          </w:r>
          <w:r w:rsidR="00F32B33">
            <w:rPr>
              <w:rStyle w:val="IssueNumberChar"/>
              <w:caps w:val="0"/>
            </w:rPr>
            <w:t>Issue</w:t>
          </w:r>
          <w:r w:rsidR="00F32B33">
            <w:rPr>
              <w:rStyle w:val="IssueNumberChar"/>
            </w:rPr>
            <w:t xml:space="preserve"> </w:t>
          </w:r>
          <w:sdt>
            <w:sdtPr>
              <w:rPr>
                <w:rStyle w:val="IssueNumberChar"/>
              </w:rPr>
              <w:alias w:val="Issue No."/>
              <w:tag w:val="Issue No."/>
              <w:id w:val="-1147585879"/>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61381A">
                <w:rPr>
                  <w:rStyle w:val="IssueNumberChar"/>
                </w:rPr>
                <w:t>Fall 2016</w:t>
              </w:r>
            </w:sdtContent>
          </w:sdt>
          <w:r w:rsidR="00F32B33">
            <w:t xml:space="preserve"> </w:t>
          </w:r>
        </w:p>
      </w:tc>
      <w:tc>
        <w:tcPr>
          <w:tcW w:w="2004" w:type="dxa"/>
          <w:shd w:val="clear" w:color="auto" w:fill="auto"/>
        </w:tcPr>
        <w:p w:rsidR="00F32B33" w:rsidRDefault="00F32B33" w:rsidP="0067580A">
          <w:pPr>
            <w:pStyle w:val="Header"/>
            <w:ind w:left="810" w:hanging="810"/>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580A">
            <w:rPr>
              <w:rStyle w:val="PageNumber"/>
              <w:noProof/>
            </w:rPr>
            <w:t>2</w:t>
          </w:r>
          <w:r>
            <w:rPr>
              <w:rStyle w:val="PageNumber"/>
            </w:rPr>
            <w:fldChar w:fldCharType="end"/>
          </w:r>
        </w:p>
      </w:tc>
    </w:tr>
  </w:tbl>
  <w:p w:rsidR="00F32B33" w:rsidRDefault="00F32B33">
    <w:pPr>
      <w:pStyle w:val="NoSpacing"/>
      <w:ind w:left="-218"/>
    </w:pPr>
    <w:r>
      <mc:AlternateContent>
        <mc:Choice Requires="wps">
          <w:drawing>
            <wp:inline distT="0" distB="0" distL="0" distR="0" wp14:anchorId="5ABA1224" wp14:editId="2F56D07C">
              <wp:extent cx="7305040" cy="137160"/>
              <wp:effectExtent l="0" t="0" r="0" b="0"/>
              <wp:docPr id="5" name="Rectangle 5"/>
              <wp:cNvGraphicFramePr/>
              <a:graphic xmlns:a="http://schemas.openxmlformats.org/drawingml/2006/main">
                <a:graphicData uri="http://schemas.microsoft.com/office/word/2010/wordprocessingShape">
                  <wps:wsp>
                    <wps:cNvSpPr/>
                    <wps:spPr>
                      <a:xfrm>
                        <a:off x="0" y="0"/>
                        <a:ext cx="7305040" cy="1371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" fillcolor="red" stroked="f" strokeweight="2pt">
              <w10:anchorlock/>
            </v:rect>
          </w:pict>
        </mc:Fallback>
      </mc:AlternateContent>
    </w:r>
  </w:p>
  <w:p w:rsidR="00F32B33" w:rsidRDefault="00F32B33">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7CF4EA0"/>
    <w:multiLevelType w:val="hybridMultilevel"/>
    <w:tmpl w:val="3FD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F105B"/>
    <w:multiLevelType w:val="hybridMultilevel"/>
    <w:tmpl w:val="56B83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22AE3"/>
    <w:multiLevelType w:val="hybridMultilevel"/>
    <w:tmpl w:val="0EA07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D2634"/>
    <w:multiLevelType w:val="hybridMultilevel"/>
    <w:tmpl w:val="AB9C1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A03A0"/>
    <w:multiLevelType w:val="multilevel"/>
    <w:tmpl w:val="89E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06BBD"/>
    <w:multiLevelType w:val="hybridMultilevel"/>
    <w:tmpl w:val="DB9C7CFC"/>
    <w:lvl w:ilvl="0" w:tplc="2C005F5C">
      <w:start w:val="1"/>
      <w:numFmt w:val="bullet"/>
      <w:lvlText w:val=""/>
      <w:lvlJc w:val="left"/>
      <w:pPr>
        <w:tabs>
          <w:tab w:val="num" w:pos="1440"/>
        </w:tabs>
        <w:ind w:left="180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E8381A"/>
    <w:multiLevelType w:val="hybridMultilevel"/>
    <w:tmpl w:val="19203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272B6"/>
    <w:multiLevelType w:val="hybridMultilevel"/>
    <w:tmpl w:val="24AC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11"/>
  </w:num>
  <w:num w:numId="9">
    <w:abstractNumId w:val="3"/>
  </w:num>
  <w:num w:numId="10">
    <w:abstractNumId w:val="7"/>
  </w:num>
  <w:num w:numId="11">
    <w:abstractNumId w:val="4"/>
  </w:num>
  <w:num w:numId="12">
    <w:abstractNumId w:val="8"/>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3F"/>
    <w:rsid w:val="0001065E"/>
    <w:rsid w:val="000321FD"/>
    <w:rsid w:val="000373D9"/>
    <w:rsid w:val="00065B82"/>
    <w:rsid w:val="00081379"/>
    <w:rsid w:val="000F3393"/>
    <w:rsid w:val="00155B29"/>
    <w:rsid w:val="00177412"/>
    <w:rsid w:val="001847E8"/>
    <w:rsid w:val="0019623F"/>
    <w:rsid w:val="001C46FA"/>
    <w:rsid w:val="00213FB4"/>
    <w:rsid w:val="0023410C"/>
    <w:rsid w:val="00250793"/>
    <w:rsid w:val="00266D02"/>
    <w:rsid w:val="002D2488"/>
    <w:rsid w:val="00316209"/>
    <w:rsid w:val="00354D59"/>
    <w:rsid w:val="0038290E"/>
    <w:rsid w:val="003875C0"/>
    <w:rsid w:val="00387D5C"/>
    <w:rsid w:val="00393AB3"/>
    <w:rsid w:val="003C43D3"/>
    <w:rsid w:val="003D25A9"/>
    <w:rsid w:val="00404FCF"/>
    <w:rsid w:val="005601C7"/>
    <w:rsid w:val="00580B04"/>
    <w:rsid w:val="00581ADE"/>
    <w:rsid w:val="005B2393"/>
    <w:rsid w:val="00606E64"/>
    <w:rsid w:val="0061381A"/>
    <w:rsid w:val="0067580A"/>
    <w:rsid w:val="006B6986"/>
    <w:rsid w:val="006C2E7A"/>
    <w:rsid w:val="006E016B"/>
    <w:rsid w:val="007001F3"/>
    <w:rsid w:val="00703EBF"/>
    <w:rsid w:val="0071392D"/>
    <w:rsid w:val="00713DAC"/>
    <w:rsid w:val="0073688C"/>
    <w:rsid w:val="00742264"/>
    <w:rsid w:val="0075093C"/>
    <w:rsid w:val="0076792D"/>
    <w:rsid w:val="00786214"/>
    <w:rsid w:val="00797CD0"/>
    <w:rsid w:val="007E3EA2"/>
    <w:rsid w:val="008057F5"/>
    <w:rsid w:val="00815FC8"/>
    <w:rsid w:val="00884EA8"/>
    <w:rsid w:val="008F1C94"/>
    <w:rsid w:val="00915E0C"/>
    <w:rsid w:val="00923E1D"/>
    <w:rsid w:val="009274F6"/>
    <w:rsid w:val="00947A8D"/>
    <w:rsid w:val="00967403"/>
    <w:rsid w:val="009B549F"/>
    <w:rsid w:val="009C58AF"/>
    <w:rsid w:val="009E043F"/>
    <w:rsid w:val="00A26959"/>
    <w:rsid w:val="00A55E6F"/>
    <w:rsid w:val="00A57384"/>
    <w:rsid w:val="00A71F41"/>
    <w:rsid w:val="00AA1242"/>
    <w:rsid w:val="00AC47AF"/>
    <w:rsid w:val="00AE5595"/>
    <w:rsid w:val="00AE689F"/>
    <w:rsid w:val="00B13259"/>
    <w:rsid w:val="00B23EED"/>
    <w:rsid w:val="00B2795D"/>
    <w:rsid w:val="00B530A7"/>
    <w:rsid w:val="00B85113"/>
    <w:rsid w:val="00B91793"/>
    <w:rsid w:val="00BA21E6"/>
    <w:rsid w:val="00BC6206"/>
    <w:rsid w:val="00BD4665"/>
    <w:rsid w:val="00BD6EE9"/>
    <w:rsid w:val="00C05E24"/>
    <w:rsid w:val="00C461B1"/>
    <w:rsid w:val="00C553F3"/>
    <w:rsid w:val="00C87936"/>
    <w:rsid w:val="00CB6761"/>
    <w:rsid w:val="00CE689E"/>
    <w:rsid w:val="00DB4080"/>
    <w:rsid w:val="00E01D69"/>
    <w:rsid w:val="00E16E3D"/>
    <w:rsid w:val="00E348A8"/>
    <w:rsid w:val="00E5012D"/>
    <w:rsid w:val="00EA46CA"/>
    <w:rsid w:val="00ED1B42"/>
    <w:rsid w:val="00F029D9"/>
    <w:rsid w:val="00F1346C"/>
    <w:rsid w:val="00F32B33"/>
    <w:rsid w:val="00F50A4E"/>
    <w:rsid w:val="00FB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1C46FA"/>
    <w:pPr>
      <w:ind w:left="720"/>
      <w:contextualSpacing/>
    </w:pPr>
  </w:style>
  <w:style w:type="character" w:customStyle="1" w:styleId="yellowfade">
    <w:name w:val="yellowfade"/>
    <w:basedOn w:val="DefaultParagraphFont"/>
    <w:rsid w:val="00065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1C46FA"/>
    <w:pPr>
      <w:ind w:left="720"/>
      <w:contextualSpacing/>
    </w:pPr>
  </w:style>
  <w:style w:type="character" w:customStyle="1" w:styleId="yellowfade">
    <w:name w:val="yellowfade"/>
    <w:basedOn w:val="DefaultParagraphFont"/>
    <w:rsid w:val="0006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cid:image001.png@01CC3295.3E1D11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Downloads\TS102686615%20(1).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30F99C6F-5660-4041-A13B-15F069D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TS102686615 (1)</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Affordable Housing Newsletter: Health &amp; Wellness</dc:subject>
  <dc:creator>Meredith</dc:creator>
  <cp:lastModifiedBy>Pam Moore</cp:lastModifiedBy>
  <cp:revision>2</cp:revision>
  <cp:lastPrinted>2011-06-06T17:16:00Z</cp:lastPrinted>
  <dcterms:created xsi:type="dcterms:W3CDTF">2016-08-30T00:47:00Z</dcterms:created>
  <dcterms:modified xsi:type="dcterms:W3CDTF">2016-08-30T00:47:00Z</dcterms:modified>
  <cp:category>Fall 2016</cp:category>
  <cp:contentStatus>Healthy Lifestyles 2016</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